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1E" w:rsidRDefault="00C23B1E" w:rsidP="00C23B1E">
      <w:pPr>
        <w:widowControl w:val="0"/>
        <w:autoSpaceDE w:val="0"/>
        <w:autoSpaceDN w:val="0"/>
        <w:adjustRightInd w:val="0"/>
        <w:spacing w:before="15" w:after="0" w:line="264" w:lineRule="exact"/>
        <w:ind w:left="1418" w:right="-20"/>
        <w:jc w:val="center"/>
        <w:rPr>
          <w:rFonts w:cs="Calibri"/>
          <w:b/>
          <w:bCs/>
          <w:spacing w:val="-2"/>
        </w:rPr>
      </w:pPr>
    </w:p>
    <w:p w:rsidR="00C23B1E" w:rsidRDefault="00C23B1E" w:rsidP="00C23B1E">
      <w:pPr>
        <w:widowControl w:val="0"/>
        <w:autoSpaceDE w:val="0"/>
        <w:autoSpaceDN w:val="0"/>
        <w:adjustRightInd w:val="0"/>
        <w:spacing w:before="15" w:after="0" w:line="264" w:lineRule="exact"/>
        <w:ind w:right="-20"/>
        <w:jc w:val="center"/>
        <w:rPr>
          <w:rFonts w:cs="Calibri"/>
        </w:rPr>
      </w:pP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O</w:t>
      </w:r>
      <w:r>
        <w:rPr>
          <w:rFonts w:cs="Calibri"/>
          <w:b/>
          <w:bCs/>
        </w:rPr>
        <w:t>NVOCATOR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2"/>
        </w:rPr>
        <w:t>Á</w:t>
      </w:r>
      <w:r>
        <w:rPr>
          <w:rFonts w:cs="Calibri"/>
          <w:b/>
          <w:bCs/>
        </w:rPr>
        <w:t>CTICA</w:t>
      </w:r>
      <w:r>
        <w:rPr>
          <w:rFonts w:cs="Calibri"/>
          <w:b/>
          <w:bCs/>
          <w:spacing w:val="-10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ROF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SION</w:t>
      </w:r>
      <w:r>
        <w:rPr>
          <w:rFonts w:cs="Calibri"/>
          <w:b/>
          <w:bCs/>
          <w:spacing w:val="8"/>
        </w:rPr>
        <w:t>A</w:t>
      </w:r>
      <w:r>
        <w:rPr>
          <w:rFonts w:cs="Calibri"/>
          <w:b/>
          <w:bCs/>
        </w:rPr>
        <w:t>L</w:t>
      </w:r>
    </w:p>
    <w:p w:rsidR="00C23B1E" w:rsidRPr="00B32794" w:rsidRDefault="00C23B1E" w:rsidP="00C23B1E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</w:rPr>
      </w:pPr>
    </w:p>
    <w:p w:rsidR="00C23B1E" w:rsidRDefault="00C23B1E" w:rsidP="00C23B1E">
      <w:pPr>
        <w:widowControl w:val="0"/>
        <w:autoSpaceDE w:val="0"/>
        <w:autoSpaceDN w:val="0"/>
        <w:adjustRightInd w:val="0"/>
        <w:spacing w:before="15" w:after="0" w:line="240" w:lineRule="auto"/>
        <w:ind w:left="104" w:right="-20"/>
        <w:rPr>
          <w:rFonts w:cs="Calibri"/>
        </w:rPr>
      </w:pPr>
      <w:r>
        <w:rPr>
          <w:rFonts w:cs="Calibri"/>
        </w:rPr>
        <w:t>Fundación Iguales convoca a estudiantes de periodismo a postular para la vacante de práctica profesional en Comunicaciones.</w:t>
      </w:r>
    </w:p>
    <w:p w:rsidR="00C23B1E" w:rsidRDefault="00C23B1E" w:rsidP="00C23B1E">
      <w:pPr>
        <w:widowControl w:val="0"/>
        <w:autoSpaceDE w:val="0"/>
        <w:autoSpaceDN w:val="0"/>
        <w:adjustRightInd w:val="0"/>
        <w:spacing w:before="15" w:after="0" w:line="240" w:lineRule="auto"/>
        <w:ind w:left="104" w:right="-20"/>
        <w:rPr>
          <w:rFonts w:cs="Calibri"/>
        </w:rPr>
      </w:pPr>
    </w:p>
    <w:p w:rsidR="00C23B1E" w:rsidRDefault="00C23B1E" w:rsidP="00C23B1E">
      <w:pPr>
        <w:widowControl w:val="0"/>
        <w:autoSpaceDE w:val="0"/>
        <w:autoSpaceDN w:val="0"/>
        <w:adjustRightInd w:val="0"/>
        <w:spacing w:before="15" w:after="0" w:line="240" w:lineRule="auto"/>
        <w:ind w:left="104" w:right="-20"/>
        <w:rPr>
          <w:rFonts w:cs="Calibri"/>
        </w:rPr>
      </w:pPr>
      <w:r>
        <w:rPr>
          <w:rFonts w:cs="Calibri"/>
        </w:rPr>
        <w:t>La práctica se extenderá durante tres meses, a partir del 1 de diciembre y se desarrollará en Santiago, en las dependencias de Fundación Iguales, ubicada en Bombero Núñez 235, Recoleta.</w:t>
      </w:r>
    </w:p>
    <w:p w:rsidR="00C23B1E" w:rsidRDefault="00C23B1E" w:rsidP="00C23B1E">
      <w:pPr>
        <w:widowControl w:val="0"/>
        <w:autoSpaceDE w:val="0"/>
        <w:autoSpaceDN w:val="0"/>
        <w:adjustRightInd w:val="0"/>
        <w:spacing w:before="15" w:after="0" w:line="240" w:lineRule="auto"/>
        <w:ind w:left="104" w:right="-20"/>
        <w:rPr>
          <w:rFonts w:cs="Calibri"/>
        </w:rPr>
      </w:pPr>
    </w:p>
    <w:p w:rsidR="00C23B1E" w:rsidRPr="00C23B1E" w:rsidRDefault="00C23B1E" w:rsidP="00C23B1E">
      <w:pPr>
        <w:widowControl w:val="0"/>
        <w:autoSpaceDE w:val="0"/>
        <w:autoSpaceDN w:val="0"/>
        <w:adjustRightInd w:val="0"/>
        <w:spacing w:before="15" w:after="0" w:line="240" w:lineRule="auto"/>
        <w:ind w:left="104" w:right="-20"/>
        <w:rPr>
          <w:rFonts w:cs="Calibri"/>
          <w:b/>
        </w:rPr>
      </w:pPr>
      <w:r w:rsidRPr="00C23B1E">
        <w:rPr>
          <w:rFonts w:cs="Calibri"/>
          <w:b/>
        </w:rPr>
        <w:t>Funciones a desempeñar:</w:t>
      </w:r>
    </w:p>
    <w:p w:rsidR="00C23B1E" w:rsidRDefault="00C23B1E" w:rsidP="00C23B1E">
      <w:pPr>
        <w:widowControl w:val="0"/>
        <w:autoSpaceDE w:val="0"/>
        <w:autoSpaceDN w:val="0"/>
        <w:adjustRightInd w:val="0"/>
        <w:spacing w:before="15" w:after="0" w:line="240" w:lineRule="auto"/>
        <w:ind w:left="104" w:right="-20"/>
        <w:rPr>
          <w:rFonts w:cs="Calibri"/>
        </w:rPr>
      </w:pPr>
    </w:p>
    <w:p w:rsidR="00C23B1E" w:rsidRDefault="00C23B1E" w:rsidP="00C23B1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5" w:after="0" w:line="240" w:lineRule="auto"/>
        <w:ind w:right="-20"/>
        <w:rPr>
          <w:rFonts w:cs="Calibri"/>
        </w:rPr>
      </w:pPr>
      <w:r>
        <w:rPr>
          <w:rFonts w:cs="Calibri"/>
        </w:rPr>
        <w:t>Manejo de redes sociales.</w:t>
      </w:r>
    </w:p>
    <w:p w:rsidR="00C23B1E" w:rsidRDefault="00C23B1E" w:rsidP="00C23B1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5" w:after="0" w:line="240" w:lineRule="auto"/>
        <w:ind w:right="-20"/>
        <w:rPr>
          <w:rFonts w:cs="Calibri"/>
        </w:rPr>
      </w:pPr>
      <w:r>
        <w:rPr>
          <w:rFonts w:cs="Calibri"/>
        </w:rPr>
        <w:t xml:space="preserve">Trabajo como </w:t>
      </w:r>
      <w:proofErr w:type="spellStart"/>
      <w:r>
        <w:rPr>
          <w:rFonts w:cs="Calibri"/>
        </w:rPr>
        <w:t>Community</w:t>
      </w:r>
      <w:proofErr w:type="spellEnd"/>
      <w:r>
        <w:rPr>
          <w:rFonts w:cs="Calibri"/>
        </w:rPr>
        <w:t xml:space="preserve"> M</w:t>
      </w:r>
      <w:r w:rsidRPr="00C23B1E">
        <w:rPr>
          <w:rFonts w:cs="Calibri"/>
        </w:rPr>
        <w:t>anager</w:t>
      </w:r>
      <w:r>
        <w:rPr>
          <w:rFonts w:cs="Calibri"/>
        </w:rPr>
        <w:t>.</w:t>
      </w:r>
    </w:p>
    <w:p w:rsidR="00C23B1E" w:rsidRDefault="00C23B1E" w:rsidP="00C23B1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5" w:after="0" w:line="240" w:lineRule="auto"/>
        <w:ind w:right="-20"/>
        <w:rPr>
          <w:rFonts w:cs="Calibri"/>
        </w:rPr>
      </w:pPr>
      <w:r>
        <w:rPr>
          <w:rFonts w:cs="Calibri"/>
        </w:rPr>
        <w:t>Difusión de las actividades que realizan los/as miembros/as de Iguales.</w:t>
      </w:r>
    </w:p>
    <w:p w:rsidR="00C23B1E" w:rsidRDefault="00C23B1E" w:rsidP="00C23B1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5" w:after="0" w:line="240" w:lineRule="auto"/>
        <w:ind w:right="-20"/>
        <w:rPr>
          <w:rFonts w:cs="Calibri"/>
        </w:rPr>
      </w:pPr>
      <w:r>
        <w:rPr>
          <w:rFonts w:cs="Calibri"/>
        </w:rPr>
        <w:t>Difusión de las apariciones en prensa de los/as miembros/as de Iguales.</w:t>
      </w:r>
    </w:p>
    <w:p w:rsidR="00C23B1E" w:rsidRDefault="00C23B1E" w:rsidP="00C23B1E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15" w:after="0" w:line="240" w:lineRule="auto"/>
        <w:ind w:right="-20"/>
        <w:rPr>
          <w:rFonts w:cs="Calibri"/>
        </w:rPr>
      </w:pPr>
      <w:r>
        <w:rPr>
          <w:rFonts w:cs="Calibri"/>
        </w:rPr>
        <w:t xml:space="preserve">Responder </w:t>
      </w:r>
      <w:proofErr w:type="spellStart"/>
      <w:r>
        <w:rPr>
          <w:rFonts w:cs="Calibri"/>
        </w:rPr>
        <w:t>inbox</w:t>
      </w:r>
      <w:proofErr w:type="spellEnd"/>
      <w:r>
        <w:rPr>
          <w:rFonts w:cs="Calibri"/>
        </w:rPr>
        <w:t>, mensajes y menciones en redes sociales.</w:t>
      </w:r>
    </w:p>
    <w:p w:rsidR="00C23B1E" w:rsidRPr="00C23B1E" w:rsidRDefault="00C23B1E" w:rsidP="00C23B1E">
      <w:pPr>
        <w:pStyle w:val="Prrafodelista"/>
        <w:widowControl w:val="0"/>
        <w:autoSpaceDE w:val="0"/>
        <w:autoSpaceDN w:val="0"/>
        <w:adjustRightInd w:val="0"/>
        <w:spacing w:before="15" w:after="0" w:line="240" w:lineRule="auto"/>
        <w:ind w:left="824" w:right="-20"/>
        <w:rPr>
          <w:rFonts w:cs="Calibri"/>
        </w:rPr>
      </w:pPr>
    </w:p>
    <w:p w:rsidR="00C23B1E" w:rsidRDefault="00C23B1E" w:rsidP="00C23B1E">
      <w:pPr>
        <w:widowControl w:val="0"/>
        <w:autoSpaceDE w:val="0"/>
        <w:autoSpaceDN w:val="0"/>
        <w:adjustRightInd w:val="0"/>
        <w:spacing w:before="15" w:after="0" w:line="240" w:lineRule="auto"/>
        <w:ind w:left="104" w:right="-20"/>
        <w:rPr>
          <w:rFonts w:cs="Calibri"/>
          <w:b/>
          <w:bCs/>
        </w:rPr>
      </w:pPr>
    </w:p>
    <w:p w:rsidR="00C23B1E" w:rsidRDefault="00C23B1E" w:rsidP="00C23B1E">
      <w:pPr>
        <w:widowControl w:val="0"/>
        <w:autoSpaceDE w:val="0"/>
        <w:autoSpaceDN w:val="0"/>
        <w:adjustRightInd w:val="0"/>
        <w:spacing w:before="15" w:after="0" w:line="240" w:lineRule="auto"/>
        <w:ind w:left="104" w:right="-20"/>
        <w:rPr>
          <w:rFonts w:cs="Calibri"/>
          <w:b/>
          <w:bCs/>
          <w:spacing w:val="1"/>
        </w:rPr>
      </w:pPr>
      <w:r w:rsidRPr="00B32794">
        <w:rPr>
          <w:rFonts w:cs="Calibri"/>
          <w:b/>
          <w:bCs/>
        </w:rPr>
        <w:t>Requi</w:t>
      </w:r>
      <w:r w:rsidRPr="00B32794">
        <w:rPr>
          <w:rFonts w:cs="Calibri"/>
          <w:b/>
          <w:bCs/>
          <w:spacing w:val="-2"/>
        </w:rPr>
        <w:t>s</w:t>
      </w:r>
      <w:r w:rsidRPr="00B32794">
        <w:rPr>
          <w:rFonts w:cs="Calibri"/>
          <w:b/>
          <w:bCs/>
          <w:spacing w:val="1"/>
        </w:rPr>
        <w:t>it</w:t>
      </w:r>
      <w:r w:rsidRPr="00B32794">
        <w:rPr>
          <w:rFonts w:cs="Calibri"/>
          <w:b/>
          <w:bCs/>
        </w:rPr>
        <w:t>os</w:t>
      </w:r>
      <w:r w:rsidRPr="00B32794">
        <w:rPr>
          <w:rFonts w:cs="Calibri"/>
          <w:b/>
          <w:bCs/>
          <w:spacing w:val="-8"/>
        </w:rPr>
        <w:t xml:space="preserve"> </w:t>
      </w:r>
      <w:r w:rsidRPr="00B32794">
        <w:rPr>
          <w:rFonts w:cs="Calibri"/>
          <w:b/>
          <w:bCs/>
        </w:rPr>
        <w:t>d</w:t>
      </w:r>
      <w:r w:rsidRPr="00B32794">
        <w:rPr>
          <w:rFonts w:cs="Calibri"/>
          <w:b/>
          <w:bCs/>
          <w:spacing w:val="1"/>
        </w:rPr>
        <w:t>e</w:t>
      </w:r>
      <w:r w:rsidRPr="00B32794">
        <w:rPr>
          <w:rFonts w:cs="Calibri"/>
          <w:b/>
          <w:bCs/>
        </w:rPr>
        <w:t>l</w:t>
      </w:r>
      <w:r w:rsidRPr="00B32794">
        <w:rPr>
          <w:rFonts w:cs="Calibri"/>
          <w:b/>
          <w:bCs/>
          <w:spacing w:val="-3"/>
        </w:rPr>
        <w:t xml:space="preserve"> </w:t>
      </w:r>
      <w:r w:rsidRPr="00B32794">
        <w:rPr>
          <w:rFonts w:cs="Calibri"/>
          <w:b/>
          <w:bCs/>
        </w:rPr>
        <w:t>per</w:t>
      </w:r>
      <w:r w:rsidRPr="00B32794">
        <w:rPr>
          <w:rFonts w:cs="Calibri"/>
          <w:b/>
          <w:bCs/>
          <w:spacing w:val="-2"/>
        </w:rPr>
        <w:t>f</w:t>
      </w:r>
      <w:r w:rsidRPr="00B32794">
        <w:rPr>
          <w:rFonts w:cs="Calibri"/>
          <w:b/>
          <w:bCs/>
        </w:rPr>
        <w:t>i</w:t>
      </w:r>
      <w:r>
        <w:rPr>
          <w:rFonts w:cs="Calibri"/>
          <w:b/>
          <w:bCs/>
          <w:spacing w:val="1"/>
        </w:rPr>
        <w:t>l:</w:t>
      </w:r>
    </w:p>
    <w:p w:rsidR="00C23B1E" w:rsidRPr="00B32794" w:rsidRDefault="00C23B1E" w:rsidP="00C23B1E">
      <w:pPr>
        <w:widowControl w:val="0"/>
        <w:autoSpaceDE w:val="0"/>
        <w:autoSpaceDN w:val="0"/>
        <w:adjustRightInd w:val="0"/>
        <w:spacing w:before="15" w:after="0" w:line="240" w:lineRule="auto"/>
        <w:ind w:left="104" w:right="-20"/>
        <w:rPr>
          <w:rFonts w:cs="Calibri"/>
        </w:rPr>
      </w:pPr>
    </w:p>
    <w:p w:rsidR="00C23B1E" w:rsidRDefault="00C23B1E" w:rsidP="00C23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Calibri"/>
        </w:rPr>
      </w:pPr>
      <w:r w:rsidRPr="00712696">
        <w:rPr>
          <w:rFonts w:cs="Calibri"/>
        </w:rPr>
        <w:t>Capacidad de síntesis</w:t>
      </w:r>
      <w:r>
        <w:rPr>
          <w:rFonts w:cs="Calibri"/>
        </w:rPr>
        <w:t>.</w:t>
      </w:r>
      <w:r w:rsidRPr="00712696">
        <w:rPr>
          <w:rFonts w:cs="Calibri"/>
        </w:rPr>
        <w:t xml:space="preserve"> </w:t>
      </w:r>
    </w:p>
    <w:p w:rsidR="004D3D57" w:rsidRDefault="004D3D57" w:rsidP="00C23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Calibri"/>
        </w:rPr>
      </w:pPr>
      <w:r>
        <w:rPr>
          <w:rFonts w:cs="Calibri"/>
        </w:rPr>
        <w:t>Nociones básicas de DDHH y diversidad sexual.</w:t>
      </w:r>
    </w:p>
    <w:p w:rsidR="00C23B1E" w:rsidRPr="00712696" w:rsidRDefault="00C23B1E" w:rsidP="00C23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Calibri"/>
        </w:rPr>
      </w:pPr>
      <w:r>
        <w:rPr>
          <w:rFonts w:cs="Calibri"/>
        </w:rPr>
        <w:t>Manejo o disposición a aprender lenguaje inclusivo.</w:t>
      </w:r>
    </w:p>
    <w:p w:rsidR="00C23B1E" w:rsidRPr="00712696" w:rsidRDefault="00C23B1E" w:rsidP="00C23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Calibri"/>
        </w:rPr>
      </w:pPr>
      <w:r w:rsidRPr="00712696">
        <w:rPr>
          <w:rFonts w:cs="Calibri"/>
        </w:rPr>
        <w:t>Redacción adecuada</w:t>
      </w:r>
      <w:r>
        <w:rPr>
          <w:rFonts w:cs="Calibri"/>
        </w:rPr>
        <w:t>.</w:t>
      </w:r>
    </w:p>
    <w:p w:rsidR="00C23B1E" w:rsidRPr="00712696" w:rsidRDefault="00C23B1E" w:rsidP="00C23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Calibri"/>
        </w:rPr>
      </w:pPr>
      <w:r w:rsidRPr="00712696">
        <w:rPr>
          <w:rFonts w:cs="Calibri"/>
        </w:rPr>
        <w:t>Pensamiento analítico</w:t>
      </w:r>
      <w:r>
        <w:rPr>
          <w:rFonts w:cs="Calibri"/>
        </w:rPr>
        <w:t>.</w:t>
      </w:r>
    </w:p>
    <w:p w:rsidR="00C23B1E" w:rsidRDefault="00C23B1E" w:rsidP="00C23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Calibri"/>
        </w:rPr>
      </w:pPr>
      <w:r w:rsidRPr="00712696">
        <w:rPr>
          <w:rFonts w:cs="Calibri"/>
        </w:rPr>
        <w:t>Probidad y discreción</w:t>
      </w:r>
      <w:r>
        <w:rPr>
          <w:rFonts w:cs="Calibri"/>
        </w:rPr>
        <w:t>.</w:t>
      </w:r>
    </w:p>
    <w:p w:rsidR="00C23B1E" w:rsidRDefault="00C23B1E" w:rsidP="00C23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Calibri"/>
        </w:rPr>
      </w:pPr>
      <w:r>
        <w:rPr>
          <w:rFonts w:cs="Calibri"/>
        </w:rPr>
        <w:t>Capacidad de reacción.</w:t>
      </w:r>
    </w:p>
    <w:p w:rsidR="00C23B1E" w:rsidRDefault="00C23B1E" w:rsidP="00C23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Calibri"/>
        </w:rPr>
      </w:pPr>
      <w:r>
        <w:rPr>
          <w:rFonts w:cs="Calibri"/>
        </w:rPr>
        <w:t>Capacidad de trabajo bajo presión.</w:t>
      </w:r>
    </w:p>
    <w:p w:rsidR="00C23B1E" w:rsidRDefault="00C23B1E" w:rsidP="00C23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Calibri"/>
        </w:rPr>
      </w:pPr>
      <w:r>
        <w:rPr>
          <w:rFonts w:cs="Calibri"/>
        </w:rPr>
        <w:t>Capacidad de trabajo en equipo.</w:t>
      </w:r>
    </w:p>
    <w:p w:rsidR="00C23B1E" w:rsidRPr="00C23B1E" w:rsidRDefault="00C23B1E" w:rsidP="00C23B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" w:after="0" w:line="240" w:lineRule="auto"/>
        <w:jc w:val="both"/>
        <w:rPr>
          <w:rFonts w:cs="Calibri"/>
        </w:rPr>
        <w:sectPr w:rsidR="00C23B1E" w:rsidRPr="00C23B1E" w:rsidSect="00C23B1E">
          <w:headerReference w:type="default" r:id="rId8"/>
          <w:pgSz w:w="12240" w:h="15840"/>
          <w:pgMar w:top="1320" w:right="1580" w:bottom="280" w:left="1600" w:header="720" w:footer="720" w:gutter="0"/>
          <w:cols w:space="720"/>
          <w:noEndnote/>
        </w:sectPr>
      </w:pPr>
    </w:p>
    <w:p w:rsidR="004D3D57" w:rsidRDefault="004D3D57" w:rsidP="004D3D57">
      <w:pPr>
        <w:pStyle w:val="Prrafodelista"/>
      </w:pPr>
    </w:p>
    <w:p w:rsidR="00C23B1E" w:rsidRPr="004D3D57" w:rsidRDefault="004D3D57" w:rsidP="004D3D57">
      <w:pPr>
        <w:pStyle w:val="Prrafodelista"/>
        <w:sectPr w:rsidR="00C23B1E" w:rsidRPr="004D3D57" w:rsidSect="00C23B1E">
          <w:type w:val="continuous"/>
          <w:pgSz w:w="12240" w:h="15840"/>
          <w:pgMar w:top="1320" w:right="1580" w:bottom="1985" w:left="1600" w:header="720" w:footer="720" w:gutter="0"/>
          <w:cols w:space="720"/>
          <w:noEndnote/>
        </w:sectPr>
      </w:pPr>
      <w:r w:rsidRPr="00B32794">
        <w:t xml:space="preserve">Para postular,   debes   enviar la   ficha   de   postulación, </w:t>
      </w:r>
      <w:r>
        <w:t>una</w:t>
      </w:r>
      <w:r w:rsidRPr="00B32794">
        <w:t xml:space="preserve">   carta   de   respaldo</w:t>
      </w:r>
      <w:r>
        <w:t>, una carta de motivación</w:t>
      </w:r>
      <w:r w:rsidRPr="00B32794">
        <w:t xml:space="preserve">  y </w:t>
      </w:r>
      <w:r>
        <w:t xml:space="preserve">un </w:t>
      </w:r>
      <w:r w:rsidRPr="00B32794">
        <w:t>certificado de alumno/a regular al</w:t>
      </w:r>
      <w:r>
        <w:t xml:space="preserve"> </w:t>
      </w:r>
      <w:r w:rsidRPr="00B32794">
        <w:t xml:space="preserve">correo  </w:t>
      </w:r>
      <w:r w:rsidRPr="004D3D57">
        <w:rPr>
          <w:b/>
        </w:rPr>
        <w:t>comunicaciones@iguales.cl</w:t>
      </w:r>
      <w:r w:rsidRPr="00B32794">
        <w:t xml:space="preserve">, hasta el </w:t>
      </w:r>
      <w:r>
        <w:t>23 de noviembre</w:t>
      </w:r>
      <w:r w:rsidRPr="00B32794">
        <w:t xml:space="preserve">, señalando en el asunto del correo: “Postulación práctica profesional </w:t>
      </w:r>
      <w:r>
        <w:t>comunicaciones”</w:t>
      </w:r>
      <w:r w:rsidR="00BA54D9">
        <w:t>.</w:t>
      </w:r>
      <w:bookmarkStart w:id="0" w:name="_GoBack"/>
      <w:bookmarkEnd w:id="0"/>
    </w:p>
    <w:p w:rsidR="00C23B1E" w:rsidRDefault="00C23B1E" w:rsidP="004D3D57">
      <w:pPr>
        <w:spacing w:after="120" w:line="240" w:lineRule="auto"/>
        <w:rPr>
          <w:rFonts w:eastAsia="Batang" w:cstheme="minorHAnsi"/>
          <w:b/>
          <w:i/>
          <w:sz w:val="32"/>
          <w:szCs w:val="32"/>
        </w:rPr>
      </w:pPr>
    </w:p>
    <w:sectPr w:rsidR="00C23B1E" w:rsidSect="00A6282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26" w:rsidRDefault="003D6F26" w:rsidP="003C7742">
      <w:pPr>
        <w:spacing w:after="0" w:line="240" w:lineRule="auto"/>
      </w:pPr>
      <w:r>
        <w:separator/>
      </w:r>
    </w:p>
  </w:endnote>
  <w:endnote w:type="continuationSeparator" w:id="0">
    <w:p w:rsidR="003D6F26" w:rsidRDefault="003D6F26" w:rsidP="003C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26" w:rsidRDefault="003D6F26" w:rsidP="003C7742">
      <w:pPr>
        <w:spacing w:after="0" w:line="240" w:lineRule="auto"/>
      </w:pPr>
      <w:r>
        <w:separator/>
      </w:r>
    </w:p>
  </w:footnote>
  <w:footnote w:type="continuationSeparator" w:id="0">
    <w:p w:rsidR="003D6F26" w:rsidRDefault="003D6F26" w:rsidP="003C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1E" w:rsidRDefault="00C23B1E">
    <w:pPr>
      <w:pStyle w:val="Encabezado"/>
    </w:pPr>
    <w:r>
      <w:t xml:space="preserve">                              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5D5DF2AE" wp14:editId="7833D5FF">
          <wp:extent cx="1571296" cy="509081"/>
          <wp:effectExtent l="0" t="0" r="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08" cy="509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742" w:rsidRDefault="0028085C">
    <w:pPr>
      <w:pStyle w:val="Encabezado"/>
    </w:pPr>
    <w:r>
      <w:t xml:space="preserve">                         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74D023A3" wp14:editId="6FF42D42">
          <wp:extent cx="1582309" cy="513652"/>
          <wp:effectExtent l="0" t="0" r="0" b="0"/>
          <wp:docPr id="1" name="Imagen 1" descr="C:\Users\adm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352" cy="513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357"/>
    <w:multiLevelType w:val="hybridMultilevel"/>
    <w:tmpl w:val="E660A0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A74"/>
    <w:multiLevelType w:val="hybridMultilevel"/>
    <w:tmpl w:val="DAC440E4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1EE320DB"/>
    <w:multiLevelType w:val="hybridMultilevel"/>
    <w:tmpl w:val="AE9C4AE2"/>
    <w:lvl w:ilvl="0" w:tplc="313655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E6527"/>
    <w:multiLevelType w:val="hybridMultilevel"/>
    <w:tmpl w:val="93B05EC4"/>
    <w:lvl w:ilvl="0" w:tplc="842879F8">
      <w:start w:val="1"/>
      <w:numFmt w:val="bullet"/>
      <w:lvlText w:val=""/>
      <w:lvlJc w:val="left"/>
      <w:pPr>
        <w:ind w:left="149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1B2140A"/>
    <w:multiLevelType w:val="hybridMultilevel"/>
    <w:tmpl w:val="E5CA18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53BDA"/>
    <w:multiLevelType w:val="hybridMultilevel"/>
    <w:tmpl w:val="B60A5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90829"/>
    <w:multiLevelType w:val="hybridMultilevel"/>
    <w:tmpl w:val="662892A8"/>
    <w:lvl w:ilvl="0" w:tplc="34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7">
    <w:nsid w:val="76FC7EFB"/>
    <w:multiLevelType w:val="hybridMultilevel"/>
    <w:tmpl w:val="E5CA181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FE"/>
    <w:rsid w:val="00011CD3"/>
    <w:rsid w:val="000706FE"/>
    <w:rsid w:val="00123395"/>
    <w:rsid w:val="001E0431"/>
    <w:rsid w:val="0028085C"/>
    <w:rsid w:val="00330CEF"/>
    <w:rsid w:val="003C7742"/>
    <w:rsid w:val="003D6F26"/>
    <w:rsid w:val="00403549"/>
    <w:rsid w:val="00405DCE"/>
    <w:rsid w:val="004276EB"/>
    <w:rsid w:val="00435D44"/>
    <w:rsid w:val="004D3D57"/>
    <w:rsid w:val="004F1C86"/>
    <w:rsid w:val="00590692"/>
    <w:rsid w:val="005C5974"/>
    <w:rsid w:val="006C14C9"/>
    <w:rsid w:val="006E493F"/>
    <w:rsid w:val="007251DA"/>
    <w:rsid w:val="007C3917"/>
    <w:rsid w:val="007E3CD6"/>
    <w:rsid w:val="00813FD1"/>
    <w:rsid w:val="00845304"/>
    <w:rsid w:val="00923150"/>
    <w:rsid w:val="00976CDD"/>
    <w:rsid w:val="00A62825"/>
    <w:rsid w:val="00B97E2C"/>
    <w:rsid w:val="00BA54D9"/>
    <w:rsid w:val="00BB4A6D"/>
    <w:rsid w:val="00C23B1E"/>
    <w:rsid w:val="00C50D37"/>
    <w:rsid w:val="00D8795A"/>
    <w:rsid w:val="00E40F1A"/>
    <w:rsid w:val="00F14F7C"/>
    <w:rsid w:val="00F202B7"/>
    <w:rsid w:val="00FB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1DA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7251DA"/>
  </w:style>
  <w:style w:type="paragraph" w:styleId="Encabezado">
    <w:name w:val="header"/>
    <w:basedOn w:val="Normal"/>
    <w:link w:val="EncabezadoCar"/>
    <w:uiPriority w:val="99"/>
    <w:unhideWhenUsed/>
    <w:rsid w:val="003C7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742"/>
  </w:style>
  <w:style w:type="paragraph" w:styleId="Piedepgina">
    <w:name w:val="footer"/>
    <w:basedOn w:val="Normal"/>
    <w:link w:val="PiedepginaCar"/>
    <w:uiPriority w:val="99"/>
    <w:unhideWhenUsed/>
    <w:rsid w:val="003C7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742"/>
  </w:style>
  <w:style w:type="paragraph" w:styleId="Textodeglobo">
    <w:name w:val="Balloon Text"/>
    <w:basedOn w:val="Normal"/>
    <w:link w:val="TextodegloboCar"/>
    <w:uiPriority w:val="99"/>
    <w:semiHidden/>
    <w:unhideWhenUsed/>
    <w:rsid w:val="003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51DA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7251DA"/>
  </w:style>
  <w:style w:type="paragraph" w:styleId="Encabezado">
    <w:name w:val="header"/>
    <w:basedOn w:val="Normal"/>
    <w:link w:val="EncabezadoCar"/>
    <w:uiPriority w:val="99"/>
    <w:unhideWhenUsed/>
    <w:rsid w:val="003C7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742"/>
  </w:style>
  <w:style w:type="paragraph" w:styleId="Piedepgina">
    <w:name w:val="footer"/>
    <w:basedOn w:val="Normal"/>
    <w:link w:val="PiedepginaCar"/>
    <w:uiPriority w:val="99"/>
    <w:unhideWhenUsed/>
    <w:rsid w:val="003C7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742"/>
  </w:style>
  <w:style w:type="paragraph" w:styleId="Textodeglobo">
    <w:name w:val="Balloon Text"/>
    <w:basedOn w:val="Normal"/>
    <w:link w:val="TextodegloboCar"/>
    <w:uiPriority w:val="99"/>
    <w:semiHidden/>
    <w:unhideWhenUsed/>
    <w:rsid w:val="003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humanos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Azua</dc:creator>
  <cp:lastModifiedBy>admin</cp:lastModifiedBy>
  <cp:revision>4</cp:revision>
  <dcterms:created xsi:type="dcterms:W3CDTF">2015-11-09T20:09:00Z</dcterms:created>
  <dcterms:modified xsi:type="dcterms:W3CDTF">2015-11-09T20:13:00Z</dcterms:modified>
</cp:coreProperties>
</file>